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FC9" w:rsidP="4805FE7F" w:rsidRDefault="02AB9EF1" w14:paraId="1959101C" w14:textId="7A0E1EB2">
      <w:pPr>
        <w:pStyle w:val="Heading1"/>
        <w:spacing w:after="120" w:line="360" w:lineRule="auto"/>
        <w:rPr>
          <w:rFonts w:ascii="Century Gothic" w:hAnsi="Century Gothic" w:eastAsia="Century Gothic" w:cs="Century Gothic"/>
          <w:b/>
          <w:bCs/>
          <w:color w:val="3582C4"/>
        </w:rPr>
      </w:pPr>
      <w:r w:rsidRPr="4805FE7F">
        <w:rPr>
          <w:rFonts w:ascii="Century Gothic" w:hAnsi="Century Gothic" w:eastAsia="Century Gothic" w:cs="Century Gothic"/>
          <w:b/>
          <w:bCs/>
          <w:color w:val="3582C4"/>
        </w:rPr>
        <w:t>Award Application</w:t>
      </w:r>
    </w:p>
    <w:p w:rsidR="00797FC9" w:rsidP="6B2F2B8E" w:rsidRDefault="02AB9EF1" w14:paraId="778741BD" w14:textId="3FCDE4DB">
      <w:pPr>
        <w:pStyle w:val="Header"/>
        <w:rPr>
          <w:rFonts w:ascii="Century Gothic" w:hAnsi="Century Gothic" w:eastAsia="Century Gothic" w:cs="Century Gothic"/>
          <w:color w:val="3582C4"/>
          <w:sz w:val="21"/>
          <w:szCs w:val="21"/>
        </w:rPr>
      </w:pPr>
      <w:r w:rsidRPr="730FC523" w:rsidR="02AB9EF1">
        <w:rPr>
          <w:rFonts w:ascii="Century Gothic" w:hAnsi="Century Gothic" w:eastAsia="Century Gothic" w:cs="Century Gothic"/>
          <w:b w:val="1"/>
          <w:bCs w:val="1"/>
          <w:color w:val="3582C4"/>
          <w:sz w:val="21"/>
          <w:szCs w:val="21"/>
        </w:rPr>
        <w:t>Deadline:</w:t>
      </w:r>
      <w:r w:rsidRPr="730FC523" w:rsidR="02AB9EF1">
        <w:rPr>
          <w:rFonts w:ascii="Century Gothic" w:hAnsi="Century Gothic" w:eastAsia="Century Gothic" w:cs="Century Gothic"/>
          <w:color w:val="3582C4"/>
          <w:sz w:val="21"/>
          <w:szCs w:val="21"/>
        </w:rPr>
        <w:t xml:space="preserve"> </w:t>
      </w:r>
      <w:r w:rsidRPr="730FC523" w:rsidR="02AB9EF1">
        <w:rPr>
          <w:rFonts w:ascii="Century Gothic" w:hAnsi="Century Gothic" w:eastAsia="Century Gothic" w:cs="Century Gothic"/>
          <w:color w:val="000000" w:themeColor="text1" w:themeTint="FF" w:themeShade="FF"/>
          <w:sz w:val="21"/>
          <w:szCs w:val="21"/>
        </w:rPr>
        <w:t xml:space="preserve">Friday, </w:t>
      </w:r>
      <w:r w:rsidRPr="730FC523" w:rsidR="67D39907">
        <w:rPr>
          <w:rFonts w:ascii="Century Gothic" w:hAnsi="Century Gothic" w:eastAsia="Century Gothic" w:cs="Century Gothic"/>
          <w:color w:val="000000" w:themeColor="text1" w:themeTint="FF" w:themeShade="FF"/>
          <w:sz w:val="21"/>
          <w:szCs w:val="21"/>
        </w:rPr>
        <w:t>May 30, 2025</w:t>
      </w:r>
      <w:r>
        <w:br/>
      </w:r>
    </w:p>
    <w:p w:rsidR="00797FC9" w:rsidP="664FE73E" w:rsidRDefault="02AB9EF1" w14:paraId="3A47EE34" w14:textId="7253729B">
      <w:pPr>
        <w:spacing w:after="120" w:line="240" w:lineRule="auto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  <w:r w:rsidRPr="664FE73E">
        <w:rPr>
          <w:rFonts w:ascii="Century Gothic" w:hAnsi="Century Gothic" w:eastAsia="Century Gothic" w:cs="Century Gothic"/>
          <w:b/>
          <w:bCs/>
          <w:color w:val="3582C4"/>
          <w:sz w:val="21"/>
          <w:szCs w:val="21"/>
        </w:rPr>
        <w:t>Eligibility:</w:t>
      </w:r>
      <w:r w:rsidRPr="664FE73E">
        <w:rPr>
          <w:rFonts w:ascii="Century Gothic" w:hAnsi="Century Gothic" w:eastAsia="Century Gothic" w:cs="Century Gothic"/>
          <w:color w:val="3582C4"/>
          <w:sz w:val="21"/>
          <w:szCs w:val="21"/>
        </w:rPr>
        <w:t xml:space="preserve"> </w:t>
      </w:r>
      <w:r w:rsidRPr="664FE73E" w:rsidR="2D50C35A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>Managers can be nominated</w:t>
      </w:r>
      <w:r w:rsidRPr="664FE73E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 xml:space="preserve"> for the </w:t>
      </w:r>
      <w:r w:rsidRPr="664FE73E" w:rsidR="0ED186FE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>Outstanding Manager Award</w:t>
      </w:r>
      <w:r w:rsidRPr="664FE73E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 xml:space="preserve"> if they:</w:t>
      </w:r>
    </w:p>
    <w:p w:rsidR="00797FC9" w:rsidP="00152BD9" w:rsidRDefault="02AB9EF1" w14:paraId="6F7640BA" w14:textId="265BE5CD">
      <w:pPr>
        <w:pStyle w:val="ListParagraph"/>
        <w:numPr>
          <w:ilvl w:val="0"/>
          <w:numId w:val="2"/>
        </w:numPr>
        <w:spacing w:after="120" w:line="240" w:lineRule="auto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  <w:r w:rsidRPr="70E25827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 xml:space="preserve">Utilize at least one tool outside of the employee engagement survey </w:t>
      </w:r>
      <w:r w:rsidR="00152BD9">
        <w:br/>
      </w:r>
      <w:r w:rsidRPr="70E25827" w:rsidR="47159998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>(</w:t>
      </w:r>
      <w:r w:rsidRPr="70E25827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>New Hire Survey, Exit Survey, Pulse, Recognition, Goals, Feedback, 1-on-1s, or Talent Reviews)</w:t>
      </w:r>
    </w:p>
    <w:p w:rsidR="1D538BD3" w:rsidP="00152BD9" w:rsidRDefault="1D538BD3" w14:paraId="6CF48B6C" w14:textId="179415CD">
      <w:pPr>
        <w:pStyle w:val="ListParagraph"/>
        <w:numPr>
          <w:ilvl w:val="0"/>
          <w:numId w:val="2"/>
        </w:numPr>
        <w:spacing w:after="120" w:line="240" w:lineRule="auto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  <w:r w:rsidRPr="31743989"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  <w:t>Have at least two direct reports</w:t>
      </w:r>
    </w:p>
    <w:p w:rsidR="31743989" w:rsidP="31743989" w:rsidRDefault="31743989" w14:paraId="22E540BA" w14:textId="4E96D7D3">
      <w:pPr>
        <w:spacing w:after="120" w:line="240" w:lineRule="auto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</w:p>
    <w:p w:rsidR="1D538BD3" w:rsidP="70E25827" w:rsidRDefault="1D538BD3" w14:paraId="48D2395D" w14:textId="6D0F7C14">
      <w:pPr>
        <w:spacing w:after="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70E2582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This award recognizes outstanding managers who epitomize the essence of engaging leadership within our organization. These exceptional leaders go beyond traditional management roles, actively fostering a positive and collaborative work environment. They prioritize open communication, professional development, recognizing and celebrating the accomplishments of their teams, and the cultivation of a high-performance culture. Their dedication to employee engagement sets them apart as catalysts for success within our organization.</w:t>
      </w:r>
    </w:p>
    <w:p w:rsidR="00797FC9" w:rsidP="4805FE7F" w:rsidRDefault="00797FC9" w14:paraId="4A01E1B4" w14:textId="69F4F309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00797FC9" w:rsidP="4805FE7F" w:rsidRDefault="2E8D256B" w14:paraId="12A6EBAB" w14:textId="77A4AE7F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4805FE7F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Instructions: </w:t>
      </w:r>
    </w:p>
    <w:p w:rsidR="00797FC9" w:rsidP="00152BD9" w:rsidRDefault="2E8D256B" w14:paraId="68404BE4" w14:textId="45739F7F">
      <w:pPr>
        <w:pStyle w:val="ListParagraph"/>
        <w:numPr>
          <w:ilvl w:val="0"/>
          <w:numId w:val="3"/>
        </w:numPr>
        <w:spacing w:after="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730FC523" w:rsidR="2E8D256B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>You must submit your application using t</w:t>
      </w:r>
      <w:r w:rsidRPr="730FC523" w:rsidR="28B71D27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 xml:space="preserve">he </w:t>
      </w:r>
      <w:hyperlink r:id="R7c1f7f2f048c4b3d">
        <w:r w:rsidRPr="730FC523" w:rsidR="28B71D27">
          <w:rPr>
            <w:rStyle w:val="Hyperlink"/>
            <w:rFonts w:ascii="Century Gothic" w:hAnsi="Century Gothic" w:eastAsia="Century Gothic" w:cs="Century Gothic"/>
            <w:sz w:val="20"/>
            <w:szCs w:val="20"/>
          </w:rPr>
          <w:t>online application</w:t>
        </w:r>
      </w:hyperlink>
      <w:r w:rsidRPr="730FC523" w:rsidR="2AAC110D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>, but we recommend using this word document to draft your answers. Once your answers are finalized, you can copy and past</w:t>
      </w:r>
      <w:r w:rsidRPr="730FC523" w:rsidR="3F94D5F0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 xml:space="preserve">e into the online application form. </w:t>
      </w:r>
    </w:p>
    <w:p w:rsidR="00797FC9" w:rsidP="00152BD9" w:rsidRDefault="2E8D256B" w14:paraId="761E7799" w14:textId="1183A139">
      <w:pPr>
        <w:pStyle w:val="ListParagraph"/>
        <w:numPr>
          <w:ilvl w:val="0"/>
          <w:numId w:val="3"/>
        </w:numPr>
        <w:spacing w:after="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4805FE7F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If any fields are not applicable, please leave blank or write N/A. </w:t>
      </w:r>
    </w:p>
    <w:p w:rsidR="00797FC9" w:rsidP="00152BD9" w:rsidRDefault="4C2E6B71" w14:paraId="4ADED5B6" w14:textId="6C68C4F3">
      <w:pPr>
        <w:pStyle w:val="ListParagraph"/>
        <w:numPr>
          <w:ilvl w:val="0"/>
          <w:numId w:val="3"/>
        </w:numPr>
        <w:spacing w:after="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4805FE7F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Images, charts, and graphs may be added to support your application. If applicable, you may provide supporting reports, video, and links to courses. All supporting documents should be emailed to eva@quantumworkplace.com.</w:t>
      </w:r>
    </w:p>
    <w:p w:rsidR="00797FC9" w:rsidP="4805FE7F" w:rsidRDefault="00797FC9" w14:paraId="3C7262A7" w14:textId="1F849DFD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797FC9" w:rsidP="70E25827" w:rsidRDefault="2E8D256B" w14:paraId="2A04E1E1" w14:textId="6EC56B54">
      <w:pPr>
        <w:spacing w:after="0" w:line="24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70E2582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Please direct any questions </w:t>
      </w:r>
      <w:r w:rsidRPr="70E25827" w:rsidR="583FC49A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to:</w:t>
      </w:r>
      <w:r w:rsidRPr="70E2582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 </w:t>
      </w:r>
      <w:hyperlink r:id="rId9">
        <w:r w:rsidRPr="70E25827" w:rsidR="2858D683">
          <w:rPr>
            <w:rStyle w:val="Hyperlink"/>
            <w:rFonts w:ascii="Century Gothic" w:hAnsi="Century Gothic" w:eastAsia="Century Gothic" w:cs="Century Gothic"/>
            <w:sz w:val="20"/>
            <w:szCs w:val="20"/>
          </w:rPr>
          <w:t>eva</w:t>
        </w:r>
        <w:r w:rsidRPr="70E25827">
          <w:rPr>
            <w:rStyle w:val="Hyperlink"/>
            <w:rFonts w:ascii="Century Gothic" w:hAnsi="Century Gothic" w:eastAsia="Century Gothic" w:cs="Century Gothic"/>
            <w:sz w:val="20"/>
            <w:szCs w:val="20"/>
          </w:rPr>
          <w:t>@quantumworkplace.com</w:t>
        </w:r>
      </w:hyperlink>
      <w:r w:rsidRPr="70E2582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. Do not send any applications via email, only through the award application site.</w:t>
      </w:r>
    </w:p>
    <w:p w:rsidR="00797FC9" w:rsidP="730FC523" w:rsidRDefault="00797FC9" w14:paraId="02F9FE62" w14:textId="008B335E">
      <w:pPr>
        <w:pStyle w:val="Normal"/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730FC523" w:rsidP="730FC523" w:rsidRDefault="730FC523" w14:paraId="53A35997" w14:textId="6235528B">
      <w:pPr>
        <w:pStyle w:val="Normal"/>
        <w:spacing w:before="60" w:after="60" w:line="360" w:lineRule="auto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</w:p>
    <w:p w:rsidR="00797FC9" w:rsidP="4805FE7F" w:rsidRDefault="57CDABE7" w14:paraId="2EC6A50B" w14:textId="7DCFD92F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4805FE7F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EVA Application</w:t>
      </w:r>
      <w:r w:rsidRPr="4805FE7F" w:rsidR="15548380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 xml:space="preserve"> (these questions will be completed in the online form)</w:t>
      </w:r>
    </w:p>
    <w:p w:rsidR="00797FC9" w:rsidP="00152BD9" w:rsidRDefault="57CDABE7" w14:paraId="7062A103" w14:textId="4857D941">
      <w:pPr>
        <w:pStyle w:val="ListParagraph"/>
        <w:numPr>
          <w:ilvl w:val="0"/>
          <w:numId w:val="4"/>
        </w:num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4805FE7F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Applicant’s name</w:t>
      </w:r>
    </w:p>
    <w:p w:rsidR="00797FC9" w:rsidP="00152BD9" w:rsidRDefault="57CDABE7" w14:paraId="37074553" w14:textId="0778EE75">
      <w:pPr>
        <w:pStyle w:val="ListParagraph"/>
        <w:numPr>
          <w:ilvl w:val="0"/>
          <w:numId w:val="4"/>
        </w:num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4805FE7F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Email address</w:t>
      </w:r>
    </w:p>
    <w:p w:rsidR="00797FC9" w:rsidP="00152BD9" w:rsidRDefault="57CDABE7" w14:paraId="3C9B8727" w14:textId="7B1BAE1D">
      <w:pPr>
        <w:pStyle w:val="ListParagraph"/>
        <w:numPr>
          <w:ilvl w:val="0"/>
          <w:numId w:val="4"/>
        </w:num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31743989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Organization name</w:t>
      </w:r>
    </w:p>
    <w:p w:rsidR="69D98B1A" w:rsidP="00152BD9" w:rsidRDefault="69D98B1A" w14:paraId="2B59E207" w14:textId="074D2268">
      <w:pPr>
        <w:pStyle w:val="ListParagraph"/>
        <w:numPr>
          <w:ilvl w:val="0"/>
          <w:numId w:val="4"/>
        </w:num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31743989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Nominated Manager’s name</w:t>
      </w:r>
    </w:p>
    <w:p w:rsidR="00797FC9" w:rsidP="4805FE7F" w:rsidRDefault="00797FC9" w14:paraId="1B13EF06" w14:textId="0881C822">
      <w:p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00797FC9" w:rsidP="70E25827" w:rsidRDefault="71F0C07B" w14:paraId="41723AAB" w14:textId="34389F7D">
      <w:p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730FC523" w:rsidR="71F0C07B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  <w:t xml:space="preserve">Use the designated space below to draft your answers to each question. </w:t>
      </w:r>
    </w:p>
    <w:p w:rsidR="00797FC9" w:rsidP="4805FE7F" w:rsidRDefault="00797FC9" w14:paraId="41565D21" w14:textId="31E1D585">
      <w:p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00797FC9" w:rsidP="70E25827" w:rsidRDefault="00797FC9" w14:paraId="3BC8B356" w14:textId="1A33DE92">
      <w:p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70E25827" w:rsidP="70E25827" w:rsidRDefault="70E25827" w14:paraId="66EDBA82" w14:textId="68813029">
      <w:p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00797FC9" w:rsidP="730FC523" w:rsidRDefault="3D165E39" w14:paraId="610E9C25" w14:textId="4ADAFCC9">
      <w:pPr>
        <w:pStyle w:val="ListParagraph"/>
        <w:numPr>
          <w:ilvl w:val="0"/>
          <w:numId w:val="4"/>
        </w:numPr>
        <w:spacing w:before="60" w:after="60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</w:rPr>
      </w:pPr>
      <w:r w:rsidRPr="730FC523" w:rsidR="3D165E39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Ho</w:t>
      </w:r>
      <w:r w:rsidRPr="730FC523" w:rsidR="30085CD6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w does this </w:t>
      </w:r>
      <w:r w:rsidRPr="730FC523" w:rsidR="772620F1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m</w:t>
      </w:r>
      <w:r w:rsidRPr="730FC523" w:rsidR="30085CD6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anager promote a collaborative and inclusive atmosphere within their team?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133E8B73" w14:textId="77777777">
        <w:trPr>
          <w:trHeight w:val="1125"/>
        </w:trPr>
        <w:tc>
          <w:tcPr>
            <w:tcW w:w="9360" w:type="dxa"/>
          </w:tcPr>
          <w:p w:rsidR="4805FE7F" w:rsidP="4805FE7F" w:rsidRDefault="4805FE7F" w14:paraId="54F53C25" w14:textId="78295FC1">
            <w:pPr>
              <w:spacing w:line="259" w:lineRule="auto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31743989" w:rsidP="730FC523" w:rsidRDefault="31743989" w14:paraId="0F6505C9" w14:textId="1ABB684B">
      <w:pPr>
        <w:pStyle w:val="Normal"/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6944DCB2" w:rsidP="00152BD9" w:rsidRDefault="6944DCB2" w14:paraId="4695B6EC" w14:textId="6EED40FA">
      <w:pPr>
        <w:pStyle w:val="ListParagraph"/>
        <w:numPr>
          <w:ilvl w:val="0"/>
          <w:numId w:val="4"/>
        </w:numPr>
        <w:spacing w:before="60" w:after="60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  <w:r w:rsidRPr="70E25827"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  <w:t>How does this manager approach coaching and mentoring team members to help them reach their full potential?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69DCFD75" w14:textId="77777777">
        <w:trPr>
          <w:trHeight w:val="1155"/>
        </w:trPr>
        <w:tc>
          <w:tcPr>
            <w:tcW w:w="9360" w:type="dxa"/>
          </w:tcPr>
          <w:p w:rsidR="4805FE7F" w:rsidP="4805FE7F" w:rsidRDefault="4805FE7F" w14:paraId="65EBDDFA" w14:textId="68EFE3C9">
            <w:pPr>
              <w:rPr>
                <w:rFonts w:ascii="Century Gothic" w:hAnsi="Century Gothic" w:eastAsia="Century Gothic" w:cs="Century Gothic"/>
                <w:color w:val="000000" w:themeColor="text1"/>
                <w:sz w:val="19"/>
                <w:szCs w:val="19"/>
              </w:rPr>
            </w:pPr>
          </w:p>
        </w:tc>
      </w:tr>
    </w:tbl>
    <w:p w:rsidR="00797FC9" w:rsidP="730FC523" w:rsidRDefault="00797FC9" w14:paraId="70230217" w14:textId="1C656D6E">
      <w:pPr>
        <w:pStyle w:val="ListParagraph"/>
        <w:suppressLineNumbers w:val="0"/>
        <w:bidi w:val="0"/>
        <w:spacing w:before="60" w:beforeAutospacing="off" w:after="60" w:afterAutospacing="off" w:line="259" w:lineRule="auto"/>
        <w:ind w:left="720" w:right="0"/>
        <w:jc w:val="left"/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</w:pPr>
    </w:p>
    <w:p w:rsidR="740BD17F" w:rsidP="730FC523" w:rsidRDefault="740BD17F" w14:paraId="4E9B217D" w14:textId="7407A61E">
      <w:pPr>
        <w:pStyle w:val="ListParagraph"/>
        <w:numPr>
          <w:ilvl w:val="0"/>
          <w:numId w:val="4"/>
        </w:numPr>
        <w:suppressLineNumbers w:val="0"/>
        <w:bidi w:val="0"/>
        <w:spacing w:before="60" w:beforeAutospacing="off" w:after="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How do they actively recognize and celebrate the achievements and milestones of their team members?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0C32993E" w14:textId="77777777">
        <w:trPr>
          <w:trHeight w:val="1140"/>
        </w:trPr>
        <w:tc>
          <w:tcPr>
            <w:tcW w:w="9360" w:type="dxa"/>
          </w:tcPr>
          <w:p w:rsidR="4805FE7F" w:rsidP="4805FE7F" w:rsidRDefault="4805FE7F" w14:paraId="3708C6D1" w14:textId="1FADD849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97FC9" w:rsidP="4805FE7F" w:rsidRDefault="00797FC9" w14:paraId="7F3C7A73" w14:textId="2604635B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740BD17F" w:rsidP="730FC523" w:rsidRDefault="740BD17F" w14:paraId="34EC6941" w14:textId="27060B2C">
      <w:pPr>
        <w:pStyle w:val="ListParagraph"/>
        <w:numPr>
          <w:ilvl w:val="0"/>
          <w:numId w:val="4"/>
        </w:numPr>
        <w:suppressLineNumbers w:val="0"/>
        <w:bidi w:val="0"/>
        <w:spacing w:before="60" w:beforeAutospacing="off" w:after="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How do they gather and incorporate feedback from their team members to enhance team dynamics and performance?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66AE3589" w14:textId="77777777">
        <w:trPr>
          <w:trHeight w:val="1200"/>
        </w:trPr>
        <w:tc>
          <w:tcPr>
            <w:tcW w:w="9360" w:type="dxa"/>
          </w:tcPr>
          <w:p w:rsidR="4805FE7F" w:rsidP="4805FE7F" w:rsidRDefault="4805FE7F" w14:paraId="47745A34" w14:textId="441048CC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97FC9" w:rsidP="4805FE7F" w:rsidRDefault="00797FC9" w14:paraId="67E8EC47" w14:textId="74B6BB0D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543856F5" w:rsidP="730FC523" w:rsidRDefault="543856F5" w14:paraId="0384F987" w14:textId="33239822">
      <w:pPr>
        <w:pStyle w:val="ListParagraph"/>
        <w:numPr>
          <w:ilvl w:val="0"/>
          <w:numId w:val="4"/>
        </w:numPr>
        <w:suppressLineNumbers w:val="0"/>
        <w:bidi w:val="0"/>
        <w:spacing w:before="60" w:beforeAutospacing="off" w:after="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730FC523" w:rsidR="543856F5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What </w:t>
      </w: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strategies do they employ to </w:t>
      </w: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identify</w:t>
      </w: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 and nurture high performers within their team?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56028CC2" w14:textId="77777777">
        <w:trPr>
          <w:trHeight w:val="1215"/>
        </w:trPr>
        <w:tc>
          <w:tcPr>
            <w:tcW w:w="9360" w:type="dxa"/>
          </w:tcPr>
          <w:p w:rsidR="4805FE7F" w:rsidP="4805FE7F" w:rsidRDefault="4805FE7F" w14:paraId="5B3D381E" w14:textId="2EAFBC47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97FC9" w:rsidP="4805FE7F" w:rsidRDefault="00797FC9" w14:paraId="739CFD57" w14:textId="35E27F3B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748403FE" w:rsidP="730FC523" w:rsidRDefault="748403FE" w14:paraId="556AD624" w14:textId="54ED879D">
      <w:pPr>
        <w:pStyle w:val="ListParagraph"/>
        <w:numPr>
          <w:ilvl w:val="0"/>
          <w:numId w:val="4"/>
        </w:numPr>
        <w:spacing w:before="60" w:after="60" w:line="360" w:lineRule="auto"/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730FC523" w:rsidR="748403FE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Describe specifi</w:t>
      </w: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c initiative</w:t>
      </w:r>
      <w:r w:rsidRPr="730FC523" w:rsidR="69DB3A5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s,</w:t>
      </w: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 program</w:t>
      </w:r>
      <w:r w:rsidRPr="730FC523" w:rsidR="78BBF02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>s, or strategies</w:t>
      </w:r>
      <w:r w:rsidRPr="730FC523" w:rsidR="740BD17F">
        <w:rPr>
          <w:rFonts w:ascii="Century Gothic" w:hAnsi="Century Gothic" w:eastAsia="Century Gothic" w:cs="Century Gothic" w:asciiTheme="minorAscii" w:hAnsiTheme="minorAscii" w:eastAsiaTheme="minorAscii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 they implemented to enhance overall employee engagement within their team.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70E25827" w14:paraId="237576CD" w14:textId="77777777">
        <w:trPr>
          <w:trHeight w:val="1230"/>
        </w:trPr>
        <w:tc>
          <w:tcPr>
            <w:tcW w:w="9360" w:type="dxa"/>
          </w:tcPr>
          <w:p w:rsidR="4805FE7F" w:rsidP="4805FE7F" w:rsidRDefault="4805FE7F" w14:paraId="3A889328" w14:textId="374A7B5E">
            <w:pP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70E25827" w:rsidP="70E25827" w:rsidRDefault="70E25827" w14:paraId="0AB38E16" w14:textId="56B76976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4805FE7F" w:rsidP="31743989" w:rsidRDefault="4805FE7F" w14:paraId="58EDB83A" w14:textId="1CD25ED9">
      <w:pPr>
        <w:spacing w:before="60" w:after="60" w:line="36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sectPr w:rsidR="4805FE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17C2"/>
    <w:multiLevelType w:val="hybridMultilevel"/>
    <w:tmpl w:val="6BC046BA"/>
    <w:lvl w:ilvl="0" w:tplc="C748AE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EAC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05A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CB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A0D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8C41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AD6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3E5B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2E7A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928DD8"/>
    <w:multiLevelType w:val="hybridMultilevel"/>
    <w:tmpl w:val="683418A6"/>
    <w:lvl w:ilvl="0" w:tplc="F80A580C">
      <w:start w:val="11"/>
      <w:numFmt w:val="decimal"/>
      <w:lvlText w:val="%1."/>
      <w:lvlJc w:val="left"/>
      <w:pPr>
        <w:ind w:left="720" w:hanging="360"/>
      </w:pPr>
    </w:lvl>
    <w:lvl w:ilvl="1" w:tplc="5466385C">
      <w:start w:val="1"/>
      <w:numFmt w:val="lowerLetter"/>
      <w:lvlText w:val="%2."/>
      <w:lvlJc w:val="left"/>
      <w:pPr>
        <w:ind w:left="1440" w:hanging="360"/>
      </w:pPr>
    </w:lvl>
    <w:lvl w:ilvl="2" w:tplc="A4D85FD4">
      <w:start w:val="1"/>
      <w:numFmt w:val="lowerRoman"/>
      <w:lvlText w:val="%3."/>
      <w:lvlJc w:val="right"/>
      <w:pPr>
        <w:ind w:left="2160" w:hanging="180"/>
      </w:pPr>
    </w:lvl>
    <w:lvl w:ilvl="3" w:tplc="D9B8FAF0">
      <w:start w:val="1"/>
      <w:numFmt w:val="decimal"/>
      <w:lvlText w:val="%4."/>
      <w:lvlJc w:val="left"/>
      <w:pPr>
        <w:ind w:left="2880" w:hanging="360"/>
      </w:pPr>
    </w:lvl>
    <w:lvl w:ilvl="4" w:tplc="96DCFD06">
      <w:start w:val="1"/>
      <w:numFmt w:val="lowerLetter"/>
      <w:lvlText w:val="%5."/>
      <w:lvlJc w:val="left"/>
      <w:pPr>
        <w:ind w:left="3600" w:hanging="360"/>
      </w:pPr>
    </w:lvl>
    <w:lvl w:ilvl="5" w:tplc="659EFA3C">
      <w:start w:val="1"/>
      <w:numFmt w:val="lowerRoman"/>
      <w:lvlText w:val="%6."/>
      <w:lvlJc w:val="right"/>
      <w:pPr>
        <w:ind w:left="4320" w:hanging="180"/>
      </w:pPr>
    </w:lvl>
    <w:lvl w:ilvl="6" w:tplc="8862C20A">
      <w:start w:val="1"/>
      <w:numFmt w:val="decimal"/>
      <w:lvlText w:val="%7."/>
      <w:lvlJc w:val="left"/>
      <w:pPr>
        <w:ind w:left="5040" w:hanging="360"/>
      </w:pPr>
    </w:lvl>
    <w:lvl w:ilvl="7" w:tplc="6CE04BAE">
      <w:start w:val="1"/>
      <w:numFmt w:val="lowerLetter"/>
      <w:lvlText w:val="%8."/>
      <w:lvlJc w:val="left"/>
      <w:pPr>
        <w:ind w:left="5760" w:hanging="360"/>
      </w:pPr>
    </w:lvl>
    <w:lvl w:ilvl="8" w:tplc="ACB07D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A36C"/>
    <w:multiLevelType w:val="hybridMultilevel"/>
    <w:tmpl w:val="1C1E2EC4"/>
    <w:lvl w:ilvl="0" w:tplc="8F7E6C6A">
      <w:start w:val="1"/>
      <w:numFmt w:val="decimal"/>
      <w:lvlText w:val="%1."/>
      <w:lvlJc w:val="left"/>
      <w:pPr>
        <w:ind w:left="720" w:hanging="360"/>
      </w:pPr>
    </w:lvl>
    <w:lvl w:ilvl="1" w:tplc="B8D65DBA">
      <w:start w:val="1"/>
      <w:numFmt w:val="lowerLetter"/>
      <w:lvlText w:val="%2."/>
      <w:lvlJc w:val="left"/>
      <w:pPr>
        <w:ind w:left="1440" w:hanging="360"/>
      </w:pPr>
    </w:lvl>
    <w:lvl w:ilvl="2" w:tplc="0902DEF4">
      <w:start w:val="1"/>
      <w:numFmt w:val="lowerRoman"/>
      <w:lvlText w:val="%3."/>
      <w:lvlJc w:val="right"/>
      <w:pPr>
        <w:ind w:left="2160" w:hanging="180"/>
      </w:pPr>
    </w:lvl>
    <w:lvl w:ilvl="3" w:tplc="F6BE84FA">
      <w:start w:val="1"/>
      <w:numFmt w:val="decimal"/>
      <w:lvlText w:val="%4."/>
      <w:lvlJc w:val="left"/>
      <w:pPr>
        <w:ind w:left="2880" w:hanging="360"/>
      </w:pPr>
    </w:lvl>
    <w:lvl w:ilvl="4" w:tplc="CBEA4B4A">
      <w:start w:val="1"/>
      <w:numFmt w:val="lowerLetter"/>
      <w:lvlText w:val="%5."/>
      <w:lvlJc w:val="left"/>
      <w:pPr>
        <w:ind w:left="3600" w:hanging="360"/>
      </w:pPr>
    </w:lvl>
    <w:lvl w:ilvl="5" w:tplc="E488F628">
      <w:start w:val="1"/>
      <w:numFmt w:val="lowerRoman"/>
      <w:lvlText w:val="%6."/>
      <w:lvlJc w:val="right"/>
      <w:pPr>
        <w:ind w:left="4320" w:hanging="180"/>
      </w:pPr>
    </w:lvl>
    <w:lvl w:ilvl="6" w:tplc="E42CFB6E">
      <w:start w:val="1"/>
      <w:numFmt w:val="decimal"/>
      <w:lvlText w:val="%7."/>
      <w:lvlJc w:val="left"/>
      <w:pPr>
        <w:ind w:left="5040" w:hanging="360"/>
      </w:pPr>
    </w:lvl>
    <w:lvl w:ilvl="7" w:tplc="38880F32">
      <w:start w:val="1"/>
      <w:numFmt w:val="lowerLetter"/>
      <w:lvlText w:val="%8."/>
      <w:lvlJc w:val="left"/>
      <w:pPr>
        <w:ind w:left="5760" w:hanging="360"/>
      </w:pPr>
    </w:lvl>
    <w:lvl w:ilvl="8" w:tplc="4678C7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4113"/>
    <w:multiLevelType w:val="hybridMultilevel"/>
    <w:tmpl w:val="9C3C45F0"/>
    <w:lvl w:ilvl="0" w:tplc="5F0A611A">
      <w:start w:val="1"/>
      <w:numFmt w:val="decimal"/>
      <w:lvlText w:val="%1."/>
      <w:lvlJc w:val="left"/>
      <w:pPr>
        <w:ind w:left="720" w:hanging="360"/>
      </w:pPr>
    </w:lvl>
    <w:lvl w:ilvl="1" w:tplc="BEC085DE">
      <w:start w:val="1"/>
      <w:numFmt w:val="lowerLetter"/>
      <w:lvlText w:val="%2."/>
      <w:lvlJc w:val="left"/>
      <w:pPr>
        <w:ind w:left="1440" w:hanging="360"/>
      </w:pPr>
    </w:lvl>
    <w:lvl w:ilvl="2" w:tplc="128263C6">
      <w:start w:val="1"/>
      <w:numFmt w:val="lowerRoman"/>
      <w:lvlText w:val="%3."/>
      <w:lvlJc w:val="right"/>
      <w:pPr>
        <w:ind w:left="2160" w:hanging="180"/>
      </w:pPr>
    </w:lvl>
    <w:lvl w:ilvl="3" w:tplc="1B4470E2">
      <w:start w:val="1"/>
      <w:numFmt w:val="decimal"/>
      <w:lvlText w:val="%4."/>
      <w:lvlJc w:val="left"/>
      <w:pPr>
        <w:ind w:left="2880" w:hanging="360"/>
      </w:pPr>
    </w:lvl>
    <w:lvl w:ilvl="4" w:tplc="EE0CF0E4">
      <w:start w:val="1"/>
      <w:numFmt w:val="lowerLetter"/>
      <w:lvlText w:val="%5."/>
      <w:lvlJc w:val="left"/>
      <w:pPr>
        <w:ind w:left="3600" w:hanging="360"/>
      </w:pPr>
    </w:lvl>
    <w:lvl w:ilvl="5" w:tplc="01EAC8CE">
      <w:start w:val="1"/>
      <w:numFmt w:val="lowerRoman"/>
      <w:lvlText w:val="%6."/>
      <w:lvlJc w:val="right"/>
      <w:pPr>
        <w:ind w:left="4320" w:hanging="180"/>
      </w:pPr>
    </w:lvl>
    <w:lvl w:ilvl="6" w:tplc="187CC0C8">
      <w:start w:val="1"/>
      <w:numFmt w:val="decimal"/>
      <w:lvlText w:val="%7."/>
      <w:lvlJc w:val="left"/>
      <w:pPr>
        <w:ind w:left="5040" w:hanging="360"/>
      </w:pPr>
    </w:lvl>
    <w:lvl w:ilvl="7" w:tplc="3656DDBE">
      <w:start w:val="1"/>
      <w:numFmt w:val="lowerLetter"/>
      <w:lvlText w:val="%8."/>
      <w:lvlJc w:val="left"/>
      <w:pPr>
        <w:ind w:left="5760" w:hanging="360"/>
      </w:pPr>
    </w:lvl>
    <w:lvl w:ilvl="8" w:tplc="52A4DB60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81978">
    <w:abstractNumId w:val="1"/>
  </w:num>
  <w:num w:numId="2" w16cid:durableId="781846775">
    <w:abstractNumId w:val="0"/>
  </w:num>
  <w:num w:numId="3" w16cid:durableId="1525748765">
    <w:abstractNumId w:val="2"/>
  </w:num>
  <w:num w:numId="4" w16cid:durableId="11684439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808A5"/>
    <w:rsid w:val="00152BD9"/>
    <w:rsid w:val="0078FBF9"/>
    <w:rsid w:val="00797FC9"/>
    <w:rsid w:val="00B05C1F"/>
    <w:rsid w:val="00E51A6B"/>
    <w:rsid w:val="00FDA6F1"/>
    <w:rsid w:val="01E43237"/>
    <w:rsid w:val="01EB1670"/>
    <w:rsid w:val="0214CC5A"/>
    <w:rsid w:val="02AB9EF1"/>
    <w:rsid w:val="04A45FAE"/>
    <w:rsid w:val="059A1657"/>
    <w:rsid w:val="08344019"/>
    <w:rsid w:val="09C8DFF0"/>
    <w:rsid w:val="0C9C7CAD"/>
    <w:rsid w:val="0D1C8E40"/>
    <w:rsid w:val="0D58CE5B"/>
    <w:rsid w:val="0ED186FE"/>
    <w:rsid w:val="0F154EFD"/>
    <w:rsid w:val="13A96A43"/>
    <w:rsid w:val="13F01CA4"/>
    <w:rsid w:val="1551560F"/>
    <w:rsid w:val="15548380"/>
    <w:rsid w:val="16E10B05"/>
    <w:rsid w:val="196C2C37"/>
    <w:rsid w:val="198DF49B"/>
    <w:rsid w:val="1C22CEE6"/>
    <w:rsid w:val="1C7551E8"/>
    <w:rsid w:val="1D32B20A"/>
    <w:rsid w:val="1D33DA7F"/>
    <w:rsid w:val="1D538BD3"/>
    <w:rsid w:val="231BAE84"/>
    <w:rsid w:val="23A9E114"/>
    <w:rsid w:val="255C579A"/>
    <w:rsid w:val="26E181D6"/>
    <w:rsid w:val="271119BE"/>
    <w:rsid w:val="27F70D2D"/>
    <w:rsid w:val="28120347"/>
    <w:rsid w:val="2858D683"/>
    <w:rsid w:val="28B71D27"/>
    <w:rsid w:val="2A17CC6A"/>
    <w:rsid w:val="2A1D94BA"/>
    <w:rsid w:val="2AAC110D"/>
    <w:rsid w:val="2D4F2948"/>
    <w:rsid w:val="2D50C35A"/>
    <w:rsid w:val="2E8D256B"/>
    <w:rsid w:val="2FDA68C7"/>
    <w:rsid w:val="30085CD6"/>
    <w:rsid w:val="304219E5"/>
    <w:rsid w:val="30FDA924"/>
    <w:rsid w:val="31071CDC"/>
    <w:rsid w:val="31743989"/>
    <w:rsid w:val="3228A69F"/>
    <w:rsid w:val="36C7ED95"/>
    <w:rsid w:val="37805B7E"/>
    <w:rsid w:val="37B79659"/>
    <w:rsid w:val="37FF71BF"/>
    <w:rsid w:val="38756BA1"/>
    <w:rsid w:val="3A61676D"/>
    <w:rsid w:val="3B9F314B"/>
    <w:rsid w:val="3BFD37CE"/>
    <w:rsid w:val="3C7155DD"/>
    <w:rsid w:val="3D165E39"/>
    <w:rsid w:val="3D288A73"/>
    <w:rsid w:val="3D82DDD6"/>
    <w:rsid w:val="3E306F14"/>
    <w:rsid w:val="3ECEBBE9"/>
    <w:rsid w:val="3F34D890"/>
    <w:rsid w:val="3F94D5F0"/>
    <w:rsid w:val="3F9707E4"/>
    <w:rsid w:val="3FD3C434"/>
    <w:rsid w:val="40EF90AA"/>
    <w:rsid w:val="415C9DB9"/>
    <w:rsid w:val="41FBFB96"/>
    <w:rsid w:val="43328D5C"/>
    <w:rsid w:val="4397CBF7"/>
    <w:rsid w:val="466A2E1E"/>
    <w:rsid w:val="46B22402"/>
    <w:rsid w:val="47159998"/>
    <w:rsid w:val="47ECD622"/>
    <w:rsid w:val="4805FE7F"/>
    <w:rsid w:val="4B30924F"/>
    <w:rsid w:val="4B56AF8B"/>
    <w:rsid w:val="4C2E6B71"/>
    <w:rsid w:val="4C9808A5"/>
    <w:rsid w:val="4D216586"/>
    <w:rsid w:val="4F6D30DB"/>
    <w:rsid w:val="4FD8B376"/>
    <w:rsid w:val="528A8AA2"/>
    <w:rsid w:val="5301C1F9"/>
    <w:rsid w:val="543856F5"/>
    <w:rsid w:val="550967ED"/>
    <w:rsid w:val="563962BB"/>
    <w:rsid w:val="57CDABE7"/>
    <w:rsid w:val="583FC49A"/>
    <w:rsid w:val="599538BF"/>
    <w:rsid w:val="59A6B7D3"/>
    <w:rsid w:val="5A07D614"/>
    <w:rsid w:val="5A9EA8AB"/>
    <w:rsid w:val="5AF725EA"/>
    <w:rsid w:val="5B428834"/>
    <w:rsid w:val="5BAEBFA5"/>
    <w:rsid w:val="5C355724"/>
    <w:rsid w:val="5CBDC6CC"/>
    <w:rsid w:val="5EA65AFE"/>
    <w:rsid w:val="5ECC8E6F"/>
    <w:rsid w:val="5F0A24AD"/>
    <w:rsid w:val="5FC71CA4"/>
    <w:rsid w:val="5FD8AC31"/>
    <w:rsid w:val="60B3E115"/>
    <w:rsid w:val="60E55CBA"/>
    <w:rsid w:val="62812D1B"/>
    <w:rsid w:val="62A9BA90"/>
    <w:rsid w:val="63AEB85A"/>
    <w:rsid w:val="64458AF1"/>
    <w:rsid w:val="6468BD26"/>
    <w:rsid w:val="648585C4"/>
    <w:rsid w:val="650B8619"/>
    <w:rsid w:val="664FE73E"/>
    <w:rsid w:val="675375C9"/>
    <w:rsid w:val="67D39907"/>
    <w:rsid w:val="67F73A9A"/>
    <w:rsid w:val="6944DCB2"/>
    <w:rsid w:val="69C6EF46"/>
    <w:rsid w:val="69D98B1A"/>
    <w:rsid w:val="69DB3A5F"/>
    <w:rsid w:val="6B2F2B8E"/>
    <w:rsid w:val="6B986331"/>
    <w:rsid w:val="6C6AAEEB"/>
    <w:rsid w:val="6D75E24C"/>
    <w:rsid w:val="6E57EFD2"/>
    <w:rsid w:val="708C599F"/>
    <w:rsid w:val="70E25827"/>
    <w:rsid w:val="71024595"/>
    <w:rsid w:val="71F0C07B"/>
    <w:rsid w:val="730FC523"/>
    <w:rsid w:val="740BD17F"/>
    <w:rsid w:val="748403FE"/>
    <w:rsid w:val="772620F1"/>
    <w:rsid w:val="77585EBC"/>
    <w:rsid w:val="7775F93B"/>
    <w:rsid w:val="786DEA13"/>
    <w:rsid w:val="78871270"/>
    <w:rsid w:val="78BBF02F"/>
    <w:rsid w:val="793C0DA5"/>
    <w:rsid w:val="7C6FA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08A5"/>
  <w15:chartTrackingRefBased/>
  <w15:docId w15:val="{2DDF0599-6DB7-47C4-BCD2-D55888E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va@quantumworkplace.com" TargetMode="External" Id="rId9" /><Relationship Type="http://schemas.openxmlformats.org/officeDocument/2006/relationships/hyperlink" Target="https://surveys.quantumworkplace.com/p/f5d1a699-7641-4843-8152-61c749300e02" TargetMode="External" Id="R7c1f7f2f048c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9F519A750F449948A8F1CFC2CF542" ma:contentTypeVersion="21" ma:contentTypeDescription="Create a new document." ma:contentTypeScope="" ma:versionID="63d678aa8a9ceb53c7b7f22196e94132">
  <xsd:schema xmlns:xsd="http://www.w3.org/2001/XMLSchema" xmlns:xs="http://www.w3.org/2001/XMLSchema" xmlns:p="http://schemas.microsoft.com/office/2006/metadata/properties" xmlns:ns1="http://schemas.microsoft.com/sharepoint/v3" xmlns:ns2="e35e5a8a-4cfd-4f4b-bd09-feffb00a785a" xmlns:ns3="bca3fc53-5e1a-40ee-b959-a1f40ddcf2e1" targetNamespace="http://schemas.microsoft.com/office/2006/metadata/properties" ma:root="true" ma:fieldsID="1cb477e9faedd4501c108b074956832f" ns1:_="" ns2:_="" ns3:_="">
    <xsd:import namespace="http://schemas.microsoft.com/sharepoint/v3"/>
    <xsd:import namespace="e35e5a8a-4cfd-4f4b-bd09-feffb00a785a"/>
    <xsd:import namespace="bca3fc53-5e1a-40ee-b959-a1f40ddcf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5a8a-4cfd-4f4b-bd09-feffb00a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0544ab-e23b-4afd-9920-62d579a33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fc53-5e1a-40ee-b959-a1f40ddcf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ebf218-14ba-4a2d-afd7-19aedee45ea0}" ma:internalName="TaxCatchAll" ma:showField="CatchAllData" ma:web="bca3fc53-5e1a-40ee-b959-a1f40ddcf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3fc53-5e1a-40ee-b959-a1f40ddcf2e1" xsi:nil="true"/>
    <_ip_UnifiedCompliancePolicyUIAction xmlns="http://schemas.microsoft.com/sharepoint/v3" xsi:nil="true"/>
    <lcf76f155ced4ddcb4097134ff3c332f xmlns="e35e5a8a-4cfd-4f4b-bd09-feffb00a785a">
      <Terms xmlns="http://schemas.microsoft.com/office/infopath/2007/PartnerControls"/>
    </lcf76f155ced4ddcb4097134ff3c332f>
    <_ip_UnifiedCompliancePolicyProperties xmlns="http://schemas.microsoft.com/sharepoint/v3" xsi:nil="true"/>
    <Thumbnail xmlns="e35e5a8a-4cfd-4f4b-bd09-feffb00a785a" xsi:nil="true"/>
  </documentManagement>
</p:properties>
</file>

<file path=customXml/itemProps1.xml><?xml version="1.0" encoding="utf-8"?>
<ds:datastoreItem xmlns:ds="http://schemas.openxmlformats.org/officeDocument/2006/customXml" ds:itemID="{0D83F4A0-F52F-4241-8471-F88C0360C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67F9C-C2A3-4021-9B45-4965C3A8A99A}"/>
</file>

<file path=customXml/itemProps3.xml><?xml version="1.0" encoding="utf-8"?>
<ds:datastoreItem xmlns:ds="http://schemas.openxmlformats.org/officeDocument/2006/customXml" ds:itemID="{09B6BB8E-705E-4811-BF4D-E2172C36D482}">
  <ds:schemaRefs>
    <ds:schemaRef ds:uri="http://schemas.microsoft.com/office/2006/metadata/properties"/>
    <ds:schemaRef ds:uri="http://schemas.microsoft.com/office/infopath/2007/PartnerControls"/>
    <ds:schemaRef ds:uri="bca3fc53-5e1a-40ee-b959-a1f40ddcf2e1"/>
    <ds:schemaRef ds:uri="http://schemas.microsoft.com/sharepoint/v3"/>
    <ds:schemaRef ds:uri="e35e5a8a-4cfd-4f4b-bd09-feffb00a785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Gordon</dc:creator>
  <keywords/>
  <dc:description/>
  <lastModifiedBy>Brooke Gordon</lastModifiedBy>
  <revision>4</revision>
  <dcterms:created xsi:type="dcterms:W3CDTF">2023-03-27T15:17:00.0000000Z</dcterms:created>
  <dcterms:modified xsi:type="dcterms:W3CDTF">2025-03-20T17:29:04.0104235Z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0x010100F8F9F519A750F449948A8F1CFC2CF542</vt:lpwstr>
  </property>
  <property fmtid="{D5CDD505-2E9C-101B-9397-08002B2CF9AE}" pid="3" name="MediaServiceImageTags">
    <vt:lpwstr/>
  </property>
</Properties>
</file>